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CF" w:rsidRPr="00DB5FFA" w:rsidRDefault="00172FBD" w:rsidP="00172FBD">
      <w:pPr>
        <w:jc w:val="center"/>
        <w:rPr>
          <w:rFonts w:ascii="CCW Precursive 6" w:hAnsi="CCW Precursive 6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5FFA">
        <w:rPr>
          <w:rFonts w:ascii="CCW Precursive 6" w:hAnsi="CCW Precursive 6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</w:t>
      </w:r>
      <w:r w:rsidR="000F008D" w:rsidRPr="00DB5FFA">
        <w:rPr>
          <w:rFonts w:ascii="CCW Precursive 6" w:hAnsi="CCW Precursive 6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Research Task</w:t>
      </w:r>
    </w:p>
    <w:p w:rsidR="00172FBD" w:rsidRPr="00915296" w:rsidRDefault="00B24A81" w:rsidP="00172FBD">
      <w:pPr>
        <w:spacing w:line="391" w:lineRule="exact"/>
        <w:rPr>
          <w:rFonts w:ascii="CCW Precursive 6" w:hAnsi="CCW Precursive 6"/>
          <w:b/>
          <w:sz w:val="28"/>
          <w:szCs w:val="28"/>
          <w:u w:val="single"/>
        </w:rPr>
      </w:pPr>
      <w:r w:rsidRPr="00915296">
        <w:rPr>
          <w:rFonts w:ascii="CCW Precursive 6" w:hAnsi="CCW Precursive 6" w:cs="Arial"/>
          <w:b/>
          <w:sz w:val="28"/>
          <w:szCs w:val="28"/>
          <w:u w:val="single"/>
        </w:rPr>
        <w:t>D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escribe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the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ways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in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which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nutrients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and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water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are</w:t>
      </w:r>
      <w:r w:rsidR="00172FBD" w:rsidRPr="00915296">
        <w:rPr>
          <w:rFonts w:ascii="CCW Precursive 6" w:hAnsi="CCW Precursive 6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transported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within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animals,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including</w:t>
      </w:r>
      <w:r w:rsidR="00172FBD" w:rsidRPr="00915296">
        <w:rPr>
          <w:rFonts w:ascii="CCW Precursive 6" w:hAnsi="CCW Precursive 6" w:cs="Arial"/>
          <w:b/>
          <w:sz w:val="28"/>
          <w:szCs w:val="28"/>
          <w:u w:val="single"/>
        </w:rPr>
        <w:t xml:space="preserve"> </w:t>
      </w:r>
      <w:r w:rsidR="00172FBD" w:rsidRPr="00915296">
        <w:rPr>
          <w:rFonts w:ascii="CCW Precursive 6" w:hAnsi="CCW Precursive 6" w:cs="Arial"/>
          <w:b/>
          <w:color w:val="000000"/>
          <w:sz w:val="28"/>
          <w:szCs w:val="28"/>
          <w:u w:val="single"/>
        </w:rPr>
        <w:t>humans.</w:t>
      </w:r>
    </w:p>
    <w:p w:rsidR="00172FBD" w:rsidRPr="00915296" w:rsidRDefault="00172FBD" w:rsidP="00A87281">
      <w:pPr>
        <w:pStyle w:val="NormalWeb"/>
        <w:numPr>
          <w:ilvl w:val="0"/>
          <w:numId w:val="2"/>
        </w:numPr>
        <w:rPr>
          <w:rFonts w:ascii="CCW Precursive 6" w:hAnsi="CCW Precursive 6"/>
          <w:b/>
          <w:color w:val="FF0000"/>
          <w:sz w:val="28"/>
          <w:szCs w:val="28"/>
          <w:u w:val="single"/>
        </w:rPr>
      </w:pPr>
      <w:r w:rsidRPr="00915296">
        <w:rPr>
          <w:rFonts w:ascii="CCW Precursive 6" w:hAnsi="CCW Precursive 6"/>
          <w:b/>
          <w:color w:val="FF0000"/>
          <w:sz w:val="28"/>
          <w:szCs w:val="28"/>
          <w:u w:val="single"/>
        </w:rPr>
        <w:t xml:space="preserve">Research </w:t>
      </w:r>
      <w:r w:rsidRPr="00915296">
        <w:rPr>
          <w:rFonts w:ascii="CCW Precursive 6" w:hAnsi="CCW Precursive 6"/>
          <w:b/>
          <w:color w:val="FF0000"/>
          <w:sz w:val="28"/>
          <w:szCs w:val="28"/>
        </w:rPr>
        <w:t xml:space="preserve">– </w:t>
      </w:r>
      <w:r w:rsidRPr="00915296">
        <w:rPr>
          <w:rFonts w:ascii="CCW Precursive 6" w:hAnsi="CCW Precursive 6"/>
          <w:b/>
          <w:color w:val="FF0000"/>
          <w:sz w:val="28"/>
          <w:szCs w:val="28"/>
          <w:u w:val="single"/>
        </w:rPr>
        <w:t>Why do we need to drink water?</w:t>
      </w:r>
    </w:p>
    <w:p w:rsidR="00172FBD" w:rsidRPr="00915296" w:rsidRDefault="00D81653" w:rsidP="00172FBD">
      <w:pPr>
        <w:pStyle w:val="NormalWeb"/>
        <w:rPr>
          <w:rFonts w:ascii="CCW Precursive 6" w:hAnsi="CCW Precursive 6"/>
          <w:sz w:val="28"/>
          <w:szCs w:val="28"/>
        </w:rPr>
      </w:pPr>
      <w:r w:rsidRPr="00915296">
        <w:rPr>
          <w:rFonts w:ascii="CCW Precursive 6" w:hAnsi="CCW Precursive 6"/>
          <w:sz w:val="28"/>
          <w:szCs w:val="28"/>
        </w:rPr>
        <w:t>Use t</w:t>
      </w:r>
      <w:r w:rsidR="00172FBD" w:rsidRPr="00915296">
        <w:rPr>
          <w:rFonts w:ascii="CCW Precursive 6" w:hAnsi="CCW Precursive 6"/>
          <w:sz w:val="28"/>
          <w:szCs w:val="28"/>
        </w:rPr>
        <w:t>he resources</w:t>
      </w:r>
      <w:r w:rsidR="00511FAD" w:rsidRPr="00915296">
        <w:rPr>
          <w:rFonts w:ascii="CCW Precursive 6" w:hAnsi="CCW Precursive 6"/>
          <w:sz w:val="28"/>
          <w:szCs w:val="28"/>
        </w:rPr>
        <w:t xml:space="preserve"> below</w:t>
      </w:r>
      <w:r w:rsidR="00172FBD" w:rsidRPr="00915296">
        <w:rPr>
          <w:rFonts w:ascii="CCW Precursive 6" w:hAnsi="CCW Precursive 6"/>
          <w:sz w:val="28"/>
          <w:szCs w:val="28"/>
        </w:rPr>
        <w:t xml:space="preserve"> </w:t>
      </w:r>
      <w:r w:rsidRPr="00915296">
        <w:rPr>
          <w:rFonts w:ascii="CCW Precursive 6" w:hAnsi="CCW Precursive 6"/>
          <w:sz w:val="28"/>
          <w:szCs w:val="28"/>
        </w:rPr>
        <w:t xml:space="preserve">to </w:t>
      </w:r>
      <w:r w:rsidR="00172FBD" w:rsidRPr="00915296">
        <w:rPr>
          <w:rFonts w:ascii="CCW Precursive 6" w:hAnsi="CCW Precursive 6"/>
          <w:sz w:val="28"/>
          <w:szCs w:val="28"/>
        </w:rPr>
        <w:t>find out about the roles that water play</w:t>
      </w:r>
      <w:r w:rsidRPr="00915296">
        <w:rPr>
          <w:rFonts w:ascii="CCW Precursive 6" w:hAnsi="CCW Precursive 6"/>
          <w:sz w:val="28"/>
          <w:szCs w:val="28"/>
        </w:rPr>
        <w:t>s</w:t>
      </w:r>
      <w:r w:rsidR="00172FBD" w:rsidRPr="00915296">
        <w:rPr>
          <w:rFonts w:ascii="CCW Precursive 6" w:hAnsi="CCW Precursive 6"/>
          <w:sz w:val="28"/>
          <w:szCs w:val="28"/>
        </w:rPr>
        <w:t xml:space="preserve"> in keeping us alive; especially in transporting blood and nutrients around the body.</w:t>
      </w:r>
    </w:p>
    <w:p w:rsidR="00D81653" w:rsidRPr="00915296" w:rsidRDefault="00D81653" w:rsidP="00D81653">
      <w:pPr>
        <w:rPr>
          <w:rFonts w:ascii="CCW Precursive 6" w:hAnsi="CCW Precursive 6"/>
          <w:sz w:val="28"/>
          <w:szCs w:val="28"/>
        </w:rPr>
      </w:pPr>
      <w:hyperlink r:id="rId5" w:history="1">
        <w:r w:rsidRPr="00915296">
          <w:rPr>
            <w:rStyle w:val="Hyperlink"/>
            <w:rFonts w:ascii="CCW Precursive 6" w:hAnsi="CCW Precursive 6"/>
            <w:sz w:val="28"/>
            <w:szCs w:val="28"/>
          </w:rPr>
          <w:t>http://www.nhs.uk/Livewell/Goodfood/Pages/water-drinks.aspx</w:t>
        </w:r>
      </w:hyperlink>
    </w:p>
    <w:p w:rsidR="00D81653" w:rsidRPr="00915296" w:rsidRDefault="00D81653" w:rsidP="00D81653">
      <w:pPr>
        <w:rPr>
          <w:rFonts w:ascii="CCW Precursive 6" w:hAnsi="CCW Precursive 6"/>
          <w:sz w:val="28"/>
          <w:szCs w:val="28"/>
          <w:u w:val="single"/>
        </w:rPr>
      </w:pPr>
      <w:hyperlink r:id="rId6" w:history="1">
        <w:r w:rsidRPr="00915296">
          <w:rPr>
            <w:rStyle w:val="Hyperlink"/>
            <w:rFonts w:ascii="CCW Precursive 6" w:hAnsi="CCW Precursive 6"/>
            <w:sz w:val="28"/>
            <w:szCs w:val="28"/>
          </w:rPr>
          <w:t>http://www.cyh.com/HealthTopics/HealthTopicDetailsKids.aspx?p=335&amp;np=284&amp;id=1494</w:t>
        </w:r>
      </w:hyperlink>
    </w:p>
    <w:p w:rsidR="00172FBD" w:rsidRPr="00915296" w:rsidRDefault="00D81653" w:rsidP="00172FBD">
      <w:pPr>
        <w:pStyle w:val="NormalWeb"/>
        <w:rPr>
          <w:rFonts w:ascii="CCW Precursive 6" w:hAnsi="CCW Precursive 6"/>
          <w:b/>
          <w:color w:val="FF0000"/>
          <w:sz w:val="28"/>
          <w:szCs w:val="28"/>
          <w:u w:val="single"/>
        </w:rPr>
      </w:pPr>
      <w:r w:rsidRPr="00915296">
        <w:rPr>
          <w:rFonts w:ascii="CCW Precursive 6" w:hAnsi="CCW Precursive 6"/>
          <w:b/>
          <w:color w:val="FF0000"/>
          <w:sz w:val="28"/>
          <w:szCs w:val="28"/>
          <w:u w:val="single"/>
        </w:rPr>
        <w:t>Task:</w:t>
      </w:r>
    </w:p>
    <w:p w:rsidR="00172FBD" w:rsidRPr="00915296" w:rsidRDefault="00D81653" w:rsidP="005A39DA">
      <w:pPr>
        <w:pStyle w:val="NormalWeb"/>
        <w:numPr>
          <w:ilvl w:val="0"/>
          <w:numId w:val="1"/>
        </w:numPr>
        <w:rPr>
          <w:rFonts w:ascii="CCW Precursive 6" w:hAnsi="CCW Precursive 6"/>
          <w:sz w:val="28"/>
          <w:szCs w:val="28"/>
        </w:rPr>
      </w:pPr>
      <w:r w:rsidRPr="00915296">
        <w:rPr>
          <w:rFonts w:ascii="CCW Precursive 6" w:hAnsi="CCW Precursive 6"/>
          <w:sz w:val="28"/>
          <w:szCs w:val="28"/>
        </w:rPr>
        <w:t>Make a non-chronological report</w:t>
      </w:r>
      <w:r w:rsidR="00172FBD" w:rsidRPr="00915296">
        <w:rPr>
          <w:rFonts w:ascii="CCW Precursive 6" w:hAnsi="CCW Precursive 6"/>
          <w:sz w:val="28"/>
          <w:szCs w:val="28"/>
        </w:rPr>
        <w:t xml:space="preserve"> to explain why we need water.</w:t>
      </w:r>
    </w:p>
    <w:p w:rsidR="005A39DA" w:rsidRPr="00915296" w:rsidRDefault="005A39DA" w:rsidP="00172FBD">
      <w:pPr>
        <w:pStyle w:val="NormalWeb"/>
        <w:rPr>
          <w:rFonts w:ascii="CCW Precursive 6" w:hAnsi="CCW Precursive 6"/>
          <w:sz w:val="28"/>
          <w:szCs w:val="28"/>
        </w:rPr>
      </w:pPr>
      <w:r w:rsidRPr="00915296">
        <w:rPr>
          <w:rFonts w:ascii="CCW Precursive 6" w:hAnsi="CCW Precursive 6"/>
          <w:sz w:val="28"/>
          <w:szCs w:val="28"/>
        </w:rPr>
        <w:t xml:space="preserve">Use the features of a non-chronological report worksheet to help you to </w:t>
      </w:r>
      <w:r w:rsidR="000F008D" w:rsidRPr="00915296">
        <w:rPr>
          <w:rFonts w:ascii="CCW Precursive 6" w:hAnsi="CCW Precursive 6"/>
          <w:sz w:val="28"/>
          <w:szCs w:val="28"/>
        </w:rPr>
        <w:t>organise your writing.</w:t>
      </w:r>
      <w:r w:rsidRPr="00915296">
        <w:rPr>
          <w:rFonts w:ascii="CCW Precursive 6" w:hAnsi="CCW Precursive 6"/>
          <w:sz w:val="28"/>
          <w:szCs w:val="28"/>
        </w:rPr>
        <w:t xml:space="preserve"> </w:t>
      </w:r>
      <w:r w:rsidR="00DB5FFA" w:rsidRPr="00915296">
        <w:rPr>
          <w:rFonts w:ascii="CCW Precursive 6" w:hAnsi="CCW Precursive 6"/>
          <w:sz w:val="28"/>
          <w:szCs w:val="28"/>
        </w:rPr>
        <w:t>You could present your</w:t>
      </w:r>
      <w:r w:rsidR="00915296">
        <w:rPr>
          <w:rFonts w:ascii="CCW Precursive 6" w:hAnsi="CCW Precursive 6"/>
          <w:sz w:val="28"/>
          <w:szCs w:val="28"/>
        </w:rPr>
        <w:t xml:space="preserve"> </w:t>
      </w:r>
      <w:r w:rsidR="00DB5FFA" w:rsidRPr="00915296">
        <w:rPr>
          <w:rFonts w:ascii="CCW Precursive 6" w:hAnsi="CCW Precursive 6"/>
          <w:sz w:val="28"/>
          <w:szCs w:val="28"/>
        </w:rPr>
        <w:t>work as</w:t>
      </w:r>
      <w:r w:rsidR="00CB7938" w:rsidRPr="00915296">
        <w:rPr>
          <w:rFonts w:ascii="CCW Precursive 6" w:hAnsi="CCW Precursive 6"/>
          <w:sz w:val="28"/>
          <w:szCs w:val="28"/>
        </w:rPr>
        <w:t xml:space="preserve"> a poster</w:t>
      </w:r>
      <w:r w:rsidR="00DB5FFA" w:rsidRPr="00915296">
        <w:rPr>
          <w:rFonts w:ascii="CCW Precursive 6" w:hAnsi="CCW Precursive 6"/>
          <w:sz w:val="28"/>
          <w:szCs w:val="28"/>
        </w:rPr>
        <w:t xml:space="preserve">, </w:t>
      </w:r>
      <w:r w:rsidR="00CB7938" w:rsidRPr="00915296">
        <w:rPr>
          <w:rFonts w:ascii="CCW Precursive 6" w:hAnsi="CCW Precursive 6"/>
          <w:sz w:val="28"/>
          <w:szCs w:val="28"/>
        </w:rPr>
        <w:t>a leaflet</w:t>
      </w:r>
      <w:r w:rsidR="00DB5FFA" w:rsidRPr="00915296">
        <w:rPr>
          <w:rFonts w:ascii="CCW Precursive 6" w:hAnsi="CCW Precursive 6"/>
          <w:sz w:val="28"/>
          <w:szCs w:val="28"/>
        </w:rPr>
        <w:t xml:space="preserve"> or a book.</w:t>
      </w:r>
      <w:r w:rsidR="00CB7938" w:rsidRPr="00915296">
        <w:rPr>
          <w:rFonts w:ascii="CCW Precursive 6" w:hAnsi="CCW Precursive 6"/>
          <w:sz w:val="28"/>
          <w:szCs w:val="28"/>
        </w:rPr>
        <w:t xml:space="preserve"> </w:t>
      </w:r>
    </w:p>
    <w:p w:rsidR="00DB5FFA" w:rsidRPr="00915296" w:rsidRDefault="00D31D58" w:rsidP="00172FBD">
      <w:pPr>
        <w:pStyle w:val="NormalWeb"/>
        <w:rPr>
          <w:rFonts w:ascii="CCW Precursive 6" w:hAnsi="CCW Precursive 6"/>
          <w:sz w:val="28"/>
          <w:szCs w:val="28"/>
        </w:rPr>
      </w:pPr>
      <w:r>
        <w:rPr>
          <w:rFonts w:ascii="CCW Precursive 6" w:hAnsi="CCW Precursive 6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ABC930">
            <wp:simplePos x="0" y="0"/>
            <wp:positionH relativeFrom="margin">
              <wp:posOffset>3638550</wp:posOffset>
            </wp:positionH>
            <wp:positionV relativeFrom="paragraph">
              <wp:posOffset>635000</wp:posOffset>
            </wp:positionV>
            <wp:extent cx="1957070" cy="1095375"/>
            <wp:effectExtent l="0" t="0" r="5080" b="9525"/>
            <wp:wrapSquare wrapText="bothSides"/>
            <wp:docPr id="1" name="Picture 1" descr="C:\Users\Staff\AppData\Local\Microsoft\Windows\INetCache\Content.MSO\C9529A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C9529AB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FFA" w:rsidRPr="00915296">
        <w:rPr>
          <w:rFonts w:ascii="CCW Precursive 6" w:hAnsi="CCW Precursive 6"/>
          <w:sz w:val="28"/>
          <w:szCs w:val="28"/>
        </w:rPr>
        <w:t>Remember the report can be produced on a computer.</w:t>
      </w:r>
      <w:r w:rsidRPr="00D31D58">
        <w:rPr>
          <w:rFonts w:ascii="CCW Precursive 6" w:hAnsi="CCW Precursive 6"/>
          <w:noProof/>
          <w:sz w:val="28"/>
          <w:szCs w:val="28"/>
        </w:rPr>
        <w:t xml:space="preserve"> </w:t>
      </w:r>
      <w:bookmarkStart w:id="0" w:name="_GoBack"/>
      <w:bookmarkEnd w:id="0"/>
    </w:p>
    <w:sectPr w:rsidR="00DB5FFA" w:rsidRPr="00915296" w:rsidSect="00DB5FFA">
      <w:pgSz w:w="11906" w:h="16838"/>
      <w:pgMar w:top="1440" w:right="1440" w:bottom="1440" w:left="1440" w:header="708" w:footer="708" w:gutter="0"/>
      <w:pgBorders w:offsetFrom="page">
        <w:top w:val="basicBlackSquares" w:sz="16" w:space="24" w:color="auto"/>
        <w:left w:val="basicBlackSquares" w:sz="16" w:space="24" w:color="auto"/>
        <w:bottom w:val="basicBlackSquares" w:sz="16" w:space="24" w:color="auto"/>
        <w:right w:val="basicBlackSquar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603"/>
    <w:multiLevelType w:val="hybridMultilevel"/>
    <w:tmpl w:val="90A8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7BE"/>
    <w:multiLevelType w:val="hybridMultilevel"/>
    <w:tmpl w:val="F296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10"/>
    <w:rsid w:val="000161E0"/>
    <w:rsid w:val="000D0010"/>
    <w:rsid w:val="000F008D"/>
    <w:rsid w:val="001276CF"/>
    <w:rsid w:val="00172FBD"/>
    <w:rsid w:val="001C1D89"/>
    <w:rsid w:val="002228D1"/>
    <w:rsid w:val="00511FAD"/>
    <w:rsid w:val="00531E60"/>
    <w:rsid w:val="005322BE"/>
    <w:rsid w:val="005A39DA"/>
    <w:rsid w:val="006940C3"/>
    <w:rsid w:val="00850CC5"/>
    <w:rsid w:val="00915296"/>
    <w:rsid w:val="00A87281"/>
    <w:rsid w:val="00B24A81"/>
    <w:rsid w:val="00BB73F8"/>
    <w:rsid w:val="00CB7938"/>
    <w:rsid w:val="00D31D58"/>
    <w:rsid w:val="00D81653"/>
    <w:rsid w:val="00DB5FFA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C67E"/>
  <w15:chartTrackingRefBased/>
  <w15:docId w15:val="{665D18D1-E3C1-40D2-B3BD-3B0F233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172F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F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h.com/HealthTopics/HealthTopicDetailsKids.aspx?p=335&amp;np=284&amp;id=1494" TargetMode="External"/><Relationship Id="rId5" Type="http://schemas.openxmlformats.org/officeDocument/2006/relationships/hyperlink" Target="http://www.nhs.uk/Livewell/Goodfood/Pages/water-drink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82</cp:revision>
  <dcterms:created xsi:type="dcterms:W3CDTF">2020-05-30T13:53:00Z</dcterms:created>
  <dcterms:modified xsi:type="dcterms:W3CDTF">2020-05-30T14:39:00Z</dcterms:modified>
</cp:coreProperties>
</file>