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78" w:rsidRDefault="008D7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2382"/>
        <w:gridCol w:w="1727"/>
        <w:gridCol w:w="1719"/>
        <w:gridCol w:w="3274"/>
        <w:gridCol w:w="2058"/>
        <w:gridCol w:w="2730"/>
      </w:tblGrid>
      <w:tr w:rsidR="008D7678">
        <w:tc>
          <w:tcPr>
            <w:tcW w:w="1498" w:type="dxa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</w:rPr>
              <w:drawing>
                <wp:inline distT="0" distB="0" distL="0" distR="0">
                  <wp:extent cx="771525" cy="771525"/>
                  <wp:effectExtent l="0" t="0" r="0" b="0"/>
                  <wp:docPr id="2" name="image1.png" descr="C:\Users\Staff\AppData\Local\Microsoft\Windows\INetCache\Content.MSO\3A7BA74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Staff\AppData\Local\Microsoft\Windows\INetCache\Content.MSO\3A7BA746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Term</w:t>
            </w:r>
          </w:p>
        </w:tc>
        <w:tc>
          <w:tcPr>
            <w:tcW w:w="1727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Term</w:t>
            </w:r>
          </w:p>
        </w:tc>
        <w:tc>
          <w:tcPr>
            <w:tcW w:w="1719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 Term</w:t>
            </w:r>
          </w:p>
        </w:tc>
        <w:tc>
          <w:tcPr>
            <w:tcW w:w="3274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 Term</w:t>
            </w:r>
          </w:p>
        </w:tc>
        <w:tc>
          <w:tcPr>
            <w:tcW w:w="2058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Term</w:t>
            </w:r>
          </w:p>
        </w:tc>
        <w:tc>
          <w:tcPr>
            <w:tcW w:w="2730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Term</w:t>
            </w:r>
          </w:p>
        </w:tc>
      </w:tr>
      <w:tr w:rsidR="008D7678">
        <w:tc>
          <w:tcPr>
            <w:tcW w:w="1498" w:type="dxa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Theme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8D7678" w:rsidRDefault="00BB6B5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Victorians</w:t>
            </w:r>
          </w:p>
        </w:tc>
        <w:tc>
          <w:tcPr>
            <w:tcW w:w="4993" w:type="dxa"/>
            <w:gridSpan w:val="2"/>
            <w:shd w:val="clear" w:color="auto" w:fill="FFFFFF"/>
            <w:vAlign w:val="center"/>
          </w:tcPr>
          <w:p w:rsidR="008D7678" w:rsidRDefault="00BB6B5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Climate Zones &amp; Evolution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8D7678" w:rsidRDefault="00BB6B5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WW2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Writing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Mystery Narrative (WP unit): Victorian</w:t>
            </w:r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Victorian Non-</w:t>
            </w:r>
            <w:proofErr w:type="spellStart"/>
            <w:r>
              <w:rPr>
                <w:rFonts w:ascii="Comic Sans MS" w:eastAsia="Comic Sans MS" w:hAnsi="Comic Sans MS" w:cs="Comic Sans MS"/>
              </w:rPr>
              <w:t>chron</w:t>
            </w:r>
            <w:proofErr w:type="spellEnd"/>
            <w:r>
              <w:rPr>
                <w:rFonts w:ascii="Comic Sans MS" w:eastAsia="Comic Sans MS" w:hAnsi="Comic Sans MS" w:cs="Comic Sans MS"/>
              </w:rPr>
              <w:t>/research writing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Victorian Poetry: The Jabberwocky</w:t>
            </w:r>
          </w:p>
        </w:tc>
        <w:tc>
          <w:tcPr>
            <w:tcW w:w="1727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Explanation: Electricity</w:t>
            </w:r>
          </w:p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Biography of a Victorian key figure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Non Chron (WP unit):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Flanimals</w:t>
            </w:r>
            <w:proofErr w:type="spellEnd"/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Report writing: Geography</w:t>
            </w:r>
          </w:p>
        </w:tc>
        <w:tc>
          <w:tcPr>
            <w:tcW w:w="3274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Letter Writing (formal/informal/persuasive): Letters from the Lighthouse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Recount: Letters from the Lighthouse</w:t>
            </w:r>
          </w:p>
        </w:tc>
        <w:tc>
          <w:tcPr>
            <w:tcW w:w="205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Newspapers (WP unit): WW2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Shakespeare: A Midsummer Night’s Dream (including Narrative writing)</w:t>
            </w:r>
          </w:p>
        </w:tc>
        <w:tc>
          <w:tcPr>
            <w:tcW w:w="2730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Diaries: GNMT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Discussion: Suffragettes 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Reading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Comic Sans MS" w:eastAsia="Comic Sans MS" w:hAnsi="Comic Sans MS" w:cs="Comic Sans MS"/>
              </w:rPr>
              <w:t>Cogheart</w:t>
            </w:r>
            <w:proofErr w:type="spellEnd"/>
          </w:p>
        </w:tc>
        <w:tc>
          <w:tcPr>
            <w:tcW w:w="4993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Letters from the Lighthouse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Goodnight Mr Tom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Maths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Number &amp; Place Value/Add &amp; Sub/</w:t>
            </w:r>
            <w:proofErr w:type="spellStart"/>
            <w:r>
              <w:rPr>
                <w:rFonts w:ascii="Comic Sans MS" w:eastAsia="Comic Sans MS" w:hAnsi="Comic Sans MS" w:cs="Comic Sans MS"/>
              </w:rPr>
              <w:t>Mult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&amp; </w:t>
            </w:r>
            <w:proofErr w:type="spellStart"/>
            <w:r>
              <w:rPr>
                <w:rFonts w:ascii="Comic Sans MS" w:eastAsia="Comic Sans MS" w:hAnsi="Comic Sans MS" w:cs="Comic Sans MS"/>
              </w:rPr>
              <w:t>Div</w:t>
            </w:r>
            <w:proofErr w:type="spellEnd"/>
          </w:p>
        </w:tc>
        <w:tc>
          <w:tcPr>
            <w:tcW w:w="1727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Fractions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Decimals &amp; %</w:t>
            </w:r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Measurement</w:t>
            </w:r>
          </w:p>
        </w:tc>
        <w:tc>
          <w:tcPr>
            <w:tcW w:w="3274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Algebra &amp; Ratio</w:t>
            </w:r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Geometry &amp; Statistics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Geometry, Properties of Shapes &amp; Position &amp; Direction</w:t>
            </w:r>
          </w:p>
        </w:tc>
        <w:tc>
          <w:tcPr>
            <w:tcW w:w="2730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 SATS Project Work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Science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Electricity &amp; Light</w:t>
            </w:r>
          </w:p>
        </w:tc>
        <w:tc>
          <w:tcPr>
            <w:tcW w:w="4993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Classification of living things</w:t>
            </w:r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Evolution and inheritance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Animals including humans (Puberty/SRE)</w:t>
            </w:r>
          </w:p>
        </w:tc>
      </w:tr>
      <w:tr w:rsidR="00657704" w:rsidTr="00F51CA5">
        <w:tc>
          <w:tcPr>
            <w:tcW w:w="1498" w:type="dxa"/>
            <w:shd w:val="clear" w:color="auto" w:fill="FFFFFF"/>
          </w:tcPr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Computing</w:t>
            </w:r>
          </w:p>
        </w:tc>
        <w:tc>
          <w:tcPr>
            <w:tcW w:w="4109" w:type="dxa"/>
            <w:gridSpan w:val="2"/>
            <w:shd w:val="clear" w:color="auto" w:fill="FFFFFF"/>
          </w:tcPr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Studio Code -</w:t>
            </w:r>
          </w:p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Course F</w:t>
            </w:r>
          </w:p>
        </w:tc>
        <w:tc>
          <w:tcPr>
            <w:tcW w:w="1719" w:type="dxa"/>
            <w:shd w:val="clear" w:color="auto" w:fill="FFFFFF"/>
          </w:tcPr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CAD</w:t>
            </w:r>
          </w:p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Computer Aided Design</w:t>
            </w:r>
          </w:p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Flanimals</w:t>
            </w:r>
            <w:proofErr w:type="spellEnd"/>
          </w:p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Internet Safety</w:t>
            </w:r>
          </w:p>
        </w:tc>
        <w:tc>
          <w:tcPr>
            <w:tcW w:w="3274" w:type="dxa"/>
            <w:shd w:val="clear" w:color="auto" w:fill="FFFFFF"/>
          </w:tcPr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Data Handling</w:t>
            </w:r>
          </w:p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Google Forms and Sheets</w:t>
            </w:r>
          </w:p>
        </w:tc>
        <w:tc>
          <w:tcPr>
            <w:tcW w:w="2058" w:type="dxa"/>
            <w:shd w:val="clear" w:color="auto" w:fill="FFFFFF"/>
          </w:tcPr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Information Technology - Functions of Google Documents linked to writing</w:t>
            </w:r>
          </w:p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Website Design</w:t>
            </w:r>
          </w:p>
        </w:tc>
        <w:tc>
          <w:tcPr>
            <w:tcW w:w="2730" w:type="dxa"/>
            <w:shd w:val="clear" w:color="auto" w:fill="FFFFFF"/>
          </w:tcPr>
          <w:p w:rsidR="00657704" w:rsidRDefault="00657704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Coding –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Microbits</w:t>
            </w:r>
            <w:proofErr w:type="spellEnd"/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History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Victorians</w:t>
            </w:r>
          </w:p>
        </w:tc>
        <w:tc>
          <w:tcPr>
            <w:tcW w:w="4993" w:type="dxa"/>
            <w:gridSpan w:val="2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WW2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R.E.</w:t>
            </w:r>
          </w:p>
        </w:tc>
        <w:tc>
          <w:tcPr>
            <w:tcW w:w="4109" w:type="dxa"/>
            <w:gridSpan w:val="2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Green Religion? </w:t>
            </w:r>
          </w:p>
          <w:p w:rsidR="008D7678" w:rsidRDefault="00BB6B5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How and why should religious communities do more to care for the earth?</w:t>
            </w:r>
          </w:p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19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What matters most to Christians and Humanists?</w:t>
            </w:r>
          </w:p>
          <w:p w:rsidR="008D7678" w:rsidRDefault="008D767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274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What do religions say to us when life gets hard? Christian, Humanist and Hindu </w:t>
            </w:r>
          </w:p>
        </w:tc>
        <w:tc>
          <w:tcPr>
            <w:tcW w:w="4788" w:type="dxa"/>
            <w:gridSpan w:val="2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Is it better to express your religion in arts and architecture or in charity and generosity?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Geography</w:t>
            </w:r>
          </w:p>
        </w:tc>
        <w:tc>
          <w:tcPr>
            <w:tcW w:w="2382" w:type="dxa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27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Settlements &amp; Raw Materials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Climate Zones</w:t>
            </w:r>
          </w:p>
        </w:tc>
        <w:tc>
          <w:tcPr>
            <w:tcW w:w="3274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North America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OS Map Skills (WW2 and local history)</w:t>
            </w:r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&amp; Coasts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D.T.</w:t>
            </w:r>
          </w:p>
        </w:tc>
        <w:tc>
          <w:tcPr>
            <w:tcW w:w="2382" w:type="dxa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Victorian theme linked to electrical circuits</w:t>
            </w:r>
            <w:r w:rsidR="00657704">
              <w:rPr>
                <w:rFonts w:ascii="Comic Sans MS" w:eastAsia="Comic Sans MS" w:hAnsi="Comic Sans MS" w:cs="Comic Sans MS"/>
              </w:rPr>
              <w:t xml:space="preserve"> - Fairgrounds</w:t>
            </w:r>
          </w:p>
        </w:tc>
        <w:tc>
          <w:tcPr>
            <w:tcW w:w="1719" w:type="dxa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274" w:type="dxa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58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1940s Toys &amp; Games</w:t>
            </w:r>
          </w:p>
        </w:tc>
        <w:tc>
          <w:tcPr>
            <w:tcW w:w="2730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Principles of a healthy and varied diet (home)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Art</w:t>
            </w:r>
          </w:p>
        </w:tc>
        <w:tc>
          <w:tcPr>
            <w:tcW w:w="2382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Sketching – Victorian architecture/fashion</w:t>
            </w:r>
          </w:p>
        </w:tc>
        <w:tc>
          <w:tcPr>
            <w:tcW w:w="1727" w:type="dxa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Landscape Painting</w:t>
            </w:r>
          </w:p>
        </w:tc>
        <w:tc>
          <w:tcPr>
            <w:tcW w:w="3274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Sculpture &amp;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Flanimals</w:t>
            </w:r>
            <w:proofErr w:type="spellEnd"/>
          </w:p>
        </w:tc>
        <w:tc>
          <w:tcPr>
            <w:tcW w:w="2058" w:type="dxa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30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WW2 Family Photographs &amp; Portraits</w:t>
            </w:r>
          </w:p>
        </w:tc>
      </w:tr>
      <w:tr w:rsidR="008D7678">
        <w:trPr>
          <w:trHeight w:val="291"/>
        </w:trPr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Music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8D7678" w:rsidRDefault="008D7678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Charanga</w:t>
            </w:r>
          </w:p>
        </w:tc>
        <w:tc>
          <w:tcPr>
            <w:tcW w:w="9781" w:type="dxa"/>
            <w:gridSpan w:val="4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Charanga</w:t>
            </w:r>
            <w:r w:rsidR="00657704">
              <w:rPr>
                <w:rFonts w:ascii="Comic Sans MS" w:eastAsia="Comic Sans MS" w:hAnsi="Comic Sans MS" w:cs="Comic Sans MS"/>
              </w:rPr>
              <w:t xml:space="preserve"> and Ukulele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P.E.</w:t>
            </w:r>
          </w:p>
        </w:tc>
        <w:tc>
          <w:tcPr>
            <w:tcW w:w="2382" w:type="dxa"/>
            <w:shd w:val="clear" w:color="auto" w:fill="FFFFFF"/>
          </w:tcPr>
          <w:p w:rsidR="008D7678" w:rsidRDefault="00BB6B50" w:rsidP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Games Skills </w:t>
            </w:r>
            <w:r w:rsidR="00E5102E"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</w:rPr>
              <w:t>Netball</w:t>
            </w:r>
          </w:p>
          <w:p w:rsidR="00E5102E" w:rsidRDefault="00E5102E" w:rsidP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  <w:p w:rsidR="00E5102E" w:rsidRDefault="00E5102E" w:rsidP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Gymnastics</w:t>
            </w:r>
          </w:p>
        </w:tc>
        <w:tc>
          <w:tcPr>
            <w:tcW w:w="1727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Games Skills </w:t>
            </w:r>
            <w:r w:rsidR="00E5102E">
              <w:rPr>
                <w:rFonts w:ascii="Comic Sans MS" w:eastAsia="Comic Sans MS" w:hAnsi="Comic Sans MS" w:cs="Comic Sans MS"/>
              </w:rPr>
              <w:t>-Hockey</w:t>
            </w:r>
          </w:p>
          <w:p w:rsidR="00E5102E" w:rsidRDefault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Dance</w:t>
            </w:r>
          </w:p>
        </w:tc>
        <w:tc>
          <w:tcPr>
            <w:tcW w:w="1719" w:type="dxa"/>
            <w:shd w:val="clear" w:color="auto" w:fill="FFFFFF"/>
          </w:tcPr>
          <w:p w:rsidR="008D7678" w:rsidRDefault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Dance</w:t>
            </w:r>
          </w:p>
          <w:p w:rsidR="00E5102E" w:rsidRDefault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Tennis</w:t>
            </w:r>
          </w:p>
          <w:p w:rsidR="00E5102E" w:rsidRDefault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Catch up swimming</w:t>
            </w:r>
          </w:p>
        </w:tc>
        <w:tc>
          <w:tcPr>
            <w:tcW w:w="3274" w:type="dxa"/>
            <w:shd w:val="clear" w:color="auto" w:fill="FFFFFF"/>
          </w:tcPr>
          <w:p w:rsidR="008D7678" w:rsidRDefault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Gymnastics</w:t>
            </w:r>
          </w:p>
          <w:p w:rsidR="00E5102E" w:rsidRDefault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  <w:p w:rsidR="00E5102E" w:rsidRDefault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Athletics</w:t>
            </w:r>
          </w:p>
        </w:tc>
        <w:tc>
          <w:tcPr>
            <w:tcW w:w="2058" w:type="dxa"/>
            <w:shd w:val="clear" w:color="auto" w:fill="FFFFFF"/>
          </w:tcPr>
          <w:p w:rsidR="008D7678" w:rsidRDefault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Striking and Fielding - Cricket</w:t>
            </w:r>
          </w:p>
          <w:p w:rsidR="00E5102E" w:rsidRDefault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Athletics</w:t>
            </w:r>
          </w:p>
        </w:tc>
        <w:tc>
          <w:tcPr>
            <w:tcW w:w="2730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Striking &amp; Fielding</w:t>
            </w:r>
            <w:r w:rsidR="00E5102E">
              <w:rPr>
                <w:rFonts w:ascii="Comic Sans MS" w:eastAsia="Comic Sans MS" w:hAnsi="Comic Sans MS" w:cs="Comic Sans MS"/>
              </w:rPr>
              <w:t xml:space="preserve"> – Rounders</w:t>
            </w:r>
          </w:p>
          <w:p w:rsidR="00E5102E" w:rsidRDefault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  <w:p w:rsidR="00E5102E" w:rsidRDefault="00E5102E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Athl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</w:rPr>
              <w:t>etics</w:t>
            </w:r>
          </w:p>
        </w:tc>
      </w:tr>
      <w:tr w:rsidR="008D7678">
        <w:trPr>
          <w:trHeight w:val="220"/>
        </w:trPr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French</w:t>
            </w:r>
          </w:p>
        </w:tc>
        <w:tc>
          <w:tcPr>
            <w:tcW w:w="2382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Let’s Visit a French Town</w:t>
            </w:r>
          </w:p>
        </w:tc>
        <w:tc>
          <w:tcPr>
            <w:tcW w:w="1727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Let’s Go Shopping</w:t>
            </w:r>
          </w:p>
        </w:tc>
        <w:tc>
          <w:tcPr>
            <w:tcW w:w="4993" w:type="dxa"/>
            <w:gridSpan w:val="2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This is France</w:t>
            </w:r>
          </w:p>
        </w:tc>
        <w:tc>
          <w:tcPr>
            <w:tcW w:w="4788" w:type="dxa"/>
            <w:gridSpan w:val="2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All in a Day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PSHCE – Jigsaw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Being Me in My World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Celebrating Difference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Dreams and Goals</w:t>
            </w:r>
          </w:p>
        </w:tc>
        <w:tc>
          <w:tcPr>
            <w:tcW w:w="3274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Healthy Me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Relationships</w:t>
            </w:r>
          </w:p>
        </w:tc>
        <w:tc>
          <w:tcPr>
            <w:tcW w:w="2730" w:type="dxa"/>
            <w:shd w:val="clear" w:color="auto" w:fill="FFFFFF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Changing Me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Enrichment Activities</w:t>
            </w:r>
          </w:p>
        </w:tc>
        <w:tc>
          <w:tcPr>
            <w:tcW w:w="4109" w:type="dxa"/>
            <w:gridSpan w:val="2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Victorian Day</w:t>
            </w:r>
          </w:p>
        </w:tc>
        <w:tc>
          <w:tcPr>
            <w:tcW w:w="4993" w:type="dxa"/>
            <w:gridSpan w:val="2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Yorkshire Sculpture Park</w:t>
            </w:r>
          </w:p>
        </w:tc>
        <w:tc>
          <w:tcPr>
            <w:tcW w:w="4788" w:type="dxa"/>
            <w:gridSpan w:val="2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Boggle Hole Residential (including Eden Camp)</w:t>
            </w:r>
          </w:p>
        </w:tc>
      </w:tr>
    </w:tbl>
    <w:p w:rsidR="008D7678" w:rsidRDefault="008D7678">
      <w:pPr>
        <w:shd w:val="clear" w:color="auto" w:fill="FFFFFF"/>
      </w:pPr>
    </w:p>
    <w:sectPr w:rsidR="008D7678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78"/>
    <w:rsid w:val="00410950"/>
    <w:rsid w:val="00657704"/>
    <w:rsid w:val="008D7678"/>
    <w:rsid w:val="00BB6B50"/>
    <w:rsid w:val="00E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453E"/>
  <w15:docId w15:val="{8F3119BD-FF6D-4FC7-837A-4A4BC70A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E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6E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5JP08Zs3AuJPrptjx9bDCdv7mA==">AMUW2mX4Q+ZJF2D6S1ydyQGxnTNWJCKsPxrywhXISwWCz4TdNpgL+i4+i0/j7Ri6vJSW0Wjoqrw+Ry9ihUTno6JOcnU3ANOgiKI0KgO362OyltaUfUtEFpZQb6aUfcDstNKaepNA+qIk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Dickenson, Rachel</cp:lastModifiedBy>
  <cp:revision>4</cp:revision>
  <dcterms:created xsi:type="dcterms:W3CDTF">2022-01-18T09:25:00Z</dcterms:created>
  <dcterms:modified xsi:type="dcterms:W3CDTF">2022-01-18T09:31:00Z</dcterms:modified>
</cp:coreProperties>
</file>